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Title"/>
      </w:pPr>
      <w:r>
        <w:t>Каталог вибіркових</w:t>
      </w:r>
      <w:r>
        <w:rPr>
          <w:spacing w:val="-6"/>
        </w:rPr>
        <w:t xml:space="preserve"> </w:t>
      </w:r>
      <w:r>
        <w:t>освітніх</w:t>
      </w:r>
      <w:r>
        <w:rPr>
          <w:spacing w:val="-5"/>
        </w:rPr>
        <w:t xml:space="preserve"> </w:t>
      </w:r>
      <w:r>
        <w:t>компонентів</w:t>
      </w:r>
    </w:p>
    <w:p w:rsidR="004652BF" w:rsidRDefault="004652BF">
      <w:pPr>
        <w:pStyle w:val="BodyText"/>
        <w:spacing w:line="274" w:lineRule="exact"/>
        <w:ind w:left="2663"/>
        <w:jc w:val="center"/>
      </w:pPr>
      <w:r>
        <w:t>для освітньої</w:t>
      </w:r>
      <w:r>
        <w:rPr>
          <w:spacing w:val="-8"/>
        </w:rPr>
        <w:t xml:space="preserve"> </w:t>
      </w:r>
      <w:r>
        <w:t>програми</w:t>
      </w:r>
    </w:p>
    <w:p w:rsidR="004652BF" w:rsidRDefault="004652BF">
      <w:pPr>
        <w:pStyle w:val="BodyText"/>
        <w:spacing w:line="275" w:lineRule="exact"/>
        <w:ind w:left="2657"/>
        <w:jc w:val="center"/>
      </w:pPr>
      <w:r>
        <w:t>«Менеджмент»</w:t>
      </w:r>
      <w:r>
        <w:rPr>
          <w:spacing w:val="-6"/>
        </w:rPr>
        <w:t xml:space="preserve"> </w:t>
      </w:r>
      <w:r>
        <w:t>СВО</w:t>
      </w:r>
      <w:r>
        <w:rPr>
          <w:spacing w:val="-3"/>
        </w:rPr>
        <w:t xml:space="preserve"> </w:t>
      </w:r>
      <w:r>
        <w:t>Магістр</w:t>
      </w:r>
    </w:p>
    <w:p w:rsidR="004652BF" w:rsidRDefault="004652BF">
      <w:pPr>
        <w:pStyle w:val="BodyText"/>
        <w:spacing w:before="66"/>
        <w:ind w:right="126"/>
        <w:jc w:val="right"/>
      </w:pPr>
      <w:r>
        <w:br w:type="column"/>
        <w:t>ПОГОДЖЕНО</w:t>
      </w:r>
    </w:p>
    <w:p w:rsidR="004652BF" w:rsidRDefault="004652BF">
      <w:pPr>
        <w:pStyle w:val="BodyText"/>
        <w:spacing w:before="137"/>
        <w:ind w:right="127"/>
        <w:jc w:val="right"/>
      </w:pPr>
      <w:r>
        <w:t>Директор НЦ</w:t>
      </w:r>
      <w:r>
        <w:rPr>
          <w:spacing w:val="-4"/>
        </w:rPr>
        <w:t xml:space="preserve"> </w:t>
      </w:r>
      <w:r>
        <w:t>ООП</w:t>
      </w:r>
    </w:p>
    <w:p w:rsidR="004652BF" w:rsidRDefault="004652BF">
      <w:pPr>
        <w:pStyle w:val="BodyText"/>
        <w:tabs>
          <w:tab w:val="left" w:pos="1199"/>
        </w:tabs>
        <w:spacing w:before="142"/>
        <w:ind w:right="12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Надія</w:t>
      </w:r>
      <w:r>
        <w:rPr>
          <w:spacing w:val="-3"/>
        </w:rPr>
        <w:t xml:space="preserve"> </w:t>
      </w:r>
      <w:r>
        <w:t>ДЕЦ</w:t>
      </w:r>
    </w:p>
    <w:p w:rsidR="004652BF" w:rsidRDefault="004652BF">
      <w:pPr>
        <w:pStyle w:val="BodyText"/>
        <w:tabs>
          <w:tab w:val="left" w:pos="706"/>
          <w:tab w:val="left" w:pos="1793"/>
        </w:tabs>
        <w:spacing w:before="137"/>
        <w:ind w:left="171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2023</w:t>
      </w:r>
      <w:r>
        <w:rPr>
          <w:spacing w:val="-3"/>
        </w:rPr>
        <w:t xml:space="preserve"> </w:t>
      </w:r>
      <w:r>
        <w:t>р.</w:t>
      </w:r>
    </w:p>
    <w:p w:rsidR="004652BF" w:rsidRDefault="004652BF">
      <w:pPr>
        <w:sectPr w:rsidR="004652BF">
          <w:type w:val="continuous"/>
          <w:pgSz w:w="11910" w:h="16840"/>
          <w:pgMar w:top="1040" w:right="1000" w:bottom="280" w:left="1020" w:header="720" w:footer="720" w:gutter="0"/>
          <w:cols w:num="2" w:space="720" w:equalWidth="0">
            <w:col w:w="7206" w:space="40"/>
            <w:col w:w="2644"/>
          </w:cols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5383"/>
        <w:gridCol w:w="1253"/>
        <w:gridCol w:w="2675"/>
      </w:tblGrid>
      <w:tr w:rsidR="004652BF">
        <w:trPr>
          <w:trHeight w:val="758"/>
        </w:trPr>
        <w:tc>
          <w:tcPr>
            <w:tcW w:w="341" w:type="dxa"/>
          </w:tcPr>
          <w:p w:rsidR="004652BF" w:rsidRDefault="004652BF">
            <w:pPr>
              <w:pStyle w:val="TableParagraph"/>
              <w:spacing w:before="121" w:line="240" w:lineRule="auto"/>
              <w:ind w:right="36" w:firstLine="52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before="4" w:line="240" w:lineRule="auto"/>
              <w:ind w:left="0"/>
              <w:jc w:val="left"/>
              <w:rPr>
                <w:sz w:val="21"/>
              </w:rPr>
            </w:pPr>
          </w:p>
          <w:p w:rsidR="004652BF" w:rsidRDefault="004652BF">
            <w:pPr>
              <w:pStyle w:val="TableParagraph"/>
              <w:spacing w:line="240" w:lineRule="auto"/>
              <w:ind w:left="1276"/>
              <w:jc w:val="left"/>
            </w:pPr>
            <w:r>
              <w:t>Назва</w:t>
            </w:r>
            <w:r>
              <w:rPr>
                <w:spacing w:val="-2"/>
              </w:rPr>
              <w:t xml:space="preserve"> </w:t>
            </w:r>
            <w:r>
              <w:t>освітнього</w:t>
            </w:r>
            <w:r>
              <w:rPr>
                <w:spacing w:val="-5"/>
              </w:rPr>
              <w:t xml:space="preserve"> </w:t>
            </w:r>
            <w:r>
              <w:t>компоненту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line="242" w:lineRule="auto"/>
              <w:ind w:left="186" w:right="180"/>
            </w:pPr>
            <w:r>
              <w:rPr>
                <w:spacing w:val="-1"/>
              </w:rPr>
              <w:t>Кількість</w:t>
            </w:r>
            <w:r>
              <w:rPr>
                <w:spacing w:val="-52"/>
              </w:rPr>
              <w:t xml:space="preserve"> </w:t>
            </w:r>
            <w:r>
              <w:t>кредитів</w:t>
            </w:r>
          </w:p>
          <w:p w:rsidR="004652BF" w:rsidRDefault="004652BF">
            <w:pPr>
              <w:pStyle w:val="TableParagraph"/>
              <w:spacing w:line="236" w:lineRule="exact"/>
              <w:ind w:left="293" w:right="335"/>
            </w:pPr>
            <w:r>
              <w:t>ЄКТС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before="4" w:line="240" w:lineRule="auto"/>
              <w:ind w:left="0"/>
              <w:jc w:val="left"/>
              <w:rPr>
                <w:sz w:val="21"/>
              </w:rPr>
            </w:pPr>
          </w:p>
          <w:p w:rsidR="004652BF" w:rsidRDefault="004652BF">
            <w:pPr>
              <w:pStyle w:val="TableParagraph"/>
              <w:spacing w:line="240" w:lineRule="auto"/>
              <w:ind w:left="269" w:right="266"/>
            </w:pPr>
            <w:r>
              <w:t>Посилання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силабус</w:t>
            </w:r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before="1" w:line="233" w:lineRule="exact"/>
              <w:ind w:left="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before="1" w:line="233" w:lineRule="exact"/>
              <w:ind w:left="8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52BF">
        <w:trPr>
          <w:trHeight w:val="249"/>
        </w:trPr>
        <w:tc>
          <w:tcPr>
            <w:tcW w:w="341" w:type="dxa"/>
          </w:tcPr>
          <w:p w:rsidR="004652BF" w:rsidRDefault="004652BF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9311" w:type="dxa"/>
            <w:gridSpan w:val="3"/>
          </w:tcPr>
          <w:p w:rsidR="004652BF" w:rsidRDefault="004652BF">
            <w:pPr>
              <w:pStyle w:val="TableParagraph"/>
              <w:spacing w:line="229" w:lineRule="exact"/>
              <w:ind w:left="4003" w:right="4321"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</w:pPr>
            <w:r>
              <w:t>1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Методика викладання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вищій</w:t>
            </w:r>
            <w:r>
              <w:rPr>
                <w:spacing w:val="-2"/>
              </w:rPr>
              <w:t xml:space="preserve"> </w:t>
            </w:r>
            <w:r>
              <w:t>школі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9" w:right="263"/>
            </w:pPr>
            <w:hyperlink r:id="rId4">
              <w:r>
                <w:rPr>
                  <w:color w:val="0000FF"/>
                  <w:u w:val="single" w:color="0000FF"/>
                </w:rPr>
                <w:t>http://surl.li/cijai</w:t>
              </w:r>
            </w:hyperlink>
          </w:p>
        </w:tc>
      </w:tr>
      <w:tr w:rsidR="004652BF">
        <w:trPr>
          <w:trHeight w:val="340"/>
        </w:trPr>
        <w:tc>
          <w:tcPr>
            <w:tcW w:w="341" w:type="dxa"/>
          </w:tcPr>
          <w:p w:rsidR="004652BF" w:rsidRDefault="004652BF">
            <w:pPr>
              <w:pStyle w:val="TableParagraph"/>
              <w:spacing w:before="39" w:line="240" w:lineRule="auto"/>
            </w:pPr>
            <w:r>
              <w:t>2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line="249" w:lineRule="exact"/>
              <w:jc w:val="left"/>
            </w:pPr>
            <w:r>
              <w:t>Теорія</w:t>
            </w:r>
            <w:r>
              <w:rPr>
                <w:spacing w:val="-4"/>
              </w:rPr>
              <w:t xml:space="preserve"> </w:t>
            </w:r>
            <w:r>
              <w:t>управління</w:t>
            </w:r>
            <w:r>
              <w:rPr>
                <w:spacing w:val="-3"/>
              </w:rPr>
              <w:t xml:space="preserve"> </w:t>
            </w:r>
            <w:r>
              <w:t>безпекою</w:t>
            </w:r>
            <w:r>
              <w:rPr>
                <w:spacing w:val="-4"/>
              </w:rPr>
              <w:t xml:space="preserve"> </w:t>
            </w:r>
            <w:r>
              <w:t>соціальних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before="39" w:line="240" w:lineRule="auto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before="39" w:line="240" w:lineRule="auto"/>
              <w:ind w:left="267" w:right="266"/>
            </w:pPr>
            <w:hyperlink r:id="rId5">
              <w:r>
                <w:rPr>
                  <w:color w:val="0000FF"/>
                  <w:u w:val="single" w:color="0000FF"/>
                </w:rPr>
                <w:t>http://surl.li/cijks</w:t>
              </w:r>
            </w:hyperlink>
          </w:p>
        </w:tc>
      </w:tr>
      <w:tr w:rsidR="004652BF">
        <w:trPr>
          <w:trHeight w:val="253"/>
        </w:trPr>
        <w:tc>
          <w:tcPr>
            <w:tcW w:w="341" w:type="dxa"/>
          </w:tcPr>
          <w:p w:rsidR="004652BF" w:rsidRDefault="004652BF">
            <w:pPr>
              <w:pStyle w:val="TableParagraph"/>
            </w:pPr>
            <w:r>
              <w:t>3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Логістичний</w:t>
            </w:r>
            <w:r>
              <w:rPr>
                <w:spacing w:val="-6"/>
              </w:rPr>
              <w:t xml:space="preserve"> </w:t>
            </w:r>
            <w:r>
              <w:t>менедмент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9" w:right="265"/>
            </w:pPr>
            <w:hyperlink r:id="rId6">
              <w:r>
                <w:rPr>
                  <w:color w:val="0000FF"/>
                  <w:u w:val="single" w:color="0000FF"/>
                </w:rPr>
                <w:t>http://surl.li/cijoc</w:t>
              </w:r>
            </w:hyperlink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  <w:spacing w:line="235" w:lineRule="exact"/>
            </w:pPr>
            <w:r>
              <w:t>5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line="235" w:lineRule="exact"/>
              <w:jc w:val="left"/>
            </w:pPr>
            <w:r>
              <w:t>Управління</w:t>
            </w:r>
            <w:r>
              <w:rPr>
                <w:spacing w:val="-6"/>
              </w:rPr>
              <w:t xml:space="preserve"> </w:t>
            </w:r>
            <w:r>
              <w:t>Startup-проектами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line="235" w:lineRule="exact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line="235" w:lineRule="exact"/>
              <w:ind w:left="269" w:right="263"/>
            </w:pPr>
            <w:hyperlink r:id="rId7">
              <w:r>
                <w:rPr>
                  <w:color w:val="0000FF"/>
                  <w:u w:val="single" w:color="0000FF"/>
                </w:rPr>
                <w:t>http://surl.li/cijal</w:t>
              </w:r>
            </w:hyperlink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</w:pPr>
            <w:r>
              <w:t>6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Міжнародний</w:t>
            </w:r>
            <w:r>
              <w:rPr>
                <w:spacing w:val="-6"/>
              </w:rPr>
              <w:t xml:space="preserve"> </w:t>
            </w:r>
            <w:r>
              <w:t>менеджмент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9" w:right="262"/>
            </w:pPr>
            <w:hyperlink r:id="rId8">
              <w:r>
                <w:rPr>
                  <w:color w:val="0000FF"/>
                  <w:u w:val="single" w:color="0000FF"/>
                </w:rPr>
                <w:t>http://surl.li/cijag</w:t>
              </w:r>
            </w:hyperlink>
          </w:p>
        </w:tc>
      </w:tr>
      <w:tr w:rsidR="004652BF">
        <w:trPr>
          <w:trHeight w:val="254"/>
        </w:trPr>
        <w:tc>
          <w:tcPr>
            <w:tcW w:w="9652" w:type="dxa"/>
            <w:gridSpan w:val="4"/>
          </w:tcPr>
          <w:p w:rsidR="004652BF" w:rsidRDefault="004652BF">
            <w:pPr>
              <w:pStyle w:val="TableParagraph"/>
              <w:spacing w:before="1" w:line="233" w:lineRule="exact"/>
              <w:ind w:left="4334" w:right="4333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семестр</w:t>
            </w:r>
          </w:p>
        </w:tc>
      </w:tr>
      <w:tr w:rsidR="004652BF">
        <w:trPr>
          <w:trHeight w:val="330"/>
        </w:trPr>
        <w:tc>
          <w:tcPr>
            <w:tcW w:w="341" w:type="dxa"/>
          </w:tcPr>
          <w:p w:rsidR="004652BF" w:rsidRDefault="004652BF">
            <w:pPr>
              <w:pStyle w:val="TableParagraph"/>
              <w:spacing w:before="29" w:line="240" w:lineRule="auto"/>
            </w:pPr>
            <w:r>
              <w:t>7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line="244" w:lineRule="exact"/>
              <w:jc w:val="left"/>
            </w:pPr>
            <w:r>
              <w:t>Бренд-менеджмент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управління</w:t>
            </w:r>
            <w:r>
              <w:rPr>
                <w:spacing w:val="-5"/>
              </w:rPr>
              <w:t xml:space="preserve"> </w:t>
            </w:r>
            <w:r>
              <w:t>діловим</w:t>
            </w:r>
            <w:r>
              <w:rPr>
                <w:spacing w:val="-4"/>
              </w:rPr>
              <w:t xml:space="preserve"> </w:t>
            </w:r>
            <w:r>
              <w:t>іміджем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before="29" w:line="240" w:lineRule="auto"/>
              <w:ind w:left="293" w:right="280"/>
            </w:pPr>
            <w:r>
              <w:t>4,0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before="29" w:line="240" w:lineRule="auto"/>
              <w:ind w:left="269" w:right="262"/>
            </w:pPr>
            <w:hyperlink r:id="rId9">
              <w:r>
                <w:rPr>
                  <w:color w:val="0000FF"/>
                  <w:u w:val="single" w:color="0000FF"/>
                </w:rPr>
                <w:t>http://surl.li/cijao</w:t>
              </w:r>
            </w:hyperlink>
          </w:p>
        </w:tc>
      </w:tr>
      <w:tr w:rsidR="004652BF">
        <w:trPr>
          <w:trHeight w:val="249"/>
        </w:trPr>
        <w:tc>
          <w:tcPr>
            <w:tcW w:w="341" w:type="dxa"/>
          </w:tcPr>
          <w:p w:rsidR="004652BF" w:rsidRDefault="004652BF">
            <w:pPr>
              <w:pStyle w:val="TableParagraph"/>
              <w:spacing w:line="229" w:lineRule="exact"/>
            </w:pPr>
            <w:r>
              <w:t>9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spacing w:line="229" w:lineRule="exact"/>
              <w:jc w:val="left"/>
            </w:pPr>
            <w:r>
              <w:t>Digital-менеджмент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spacing w:line="229" w:lineRule="exact"/>
              <w:ind w:left="293" w:right="280"/>
            </w:pPr>
            <w:r>
              <w:t>5,0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spacing w:line="229" w:lineRule="exact"/>
              <w:ind w:left="269" w:right="261"/>
            </w:pPr>
            <w:hyperlink r:id="rId10">
              <w:r>
                <w:rPr>
                  <w:color w:val="0000FF"/>
                  <w:u w:val="single" w:color="0000FF"/>
                </w:rPr>
                <w:t>http://surl.li/cijar</w:t>
              </w:r>
            </w:hyperlink>
          </w:p>
        </w:tc>
      </w:tr>
      <w:tr w:rsidR="004652BF">
        <w:trPr>
          <w:trHeight w:val="253"/>
        </w:trPr>
        <w:tc>
          <w:tcPr>
            <w:tcW w:w="341" w:type="dxa"/>
          </w:tcPr>
          <w:p w:rsidR="004652BF" w:rsidRDefault="004652BF">
            <w:pPr>
              <w:pStyle w:val="TableParagraph"/>
              <w:ind w:left="37" w:right="33"/>
            </w:pPr>
            <w:r>
              <w:t>10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Комплексний</w:t>
            </w:r>
            <w:r>
              <w:rPr>
                <w:spacing w:val="-2"/>
              </w:rPr>
              <w:t xml:space="preserve"> </w:t>
            </w:r>
            <w:r>
              <w:t>тренінг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5,0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7" w:right="266"/>
            </w:pPr>
            <w:hyperlink r:id="rId11">
              <w:r>
                <w:rPr>
                  <w:color w:val="0000FF"/>
                  <w:u w:val="single" w:color="0000FF"/>
                </w:rPr>
                <w:t>http://surl.li/cijas</w:t>
              </w:r>
            </w:hyperlink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  <w:ind w:left="37" w:right="33"/>
            </w:pPr>
            <w:r>
              <w:t>11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Психологія</w:t>
            </w:r>
            <w:r>
              <w:rPr>
                <w:spacing w:val="2"/>
              </w:rPr>
              <w:t xml:space="preserve"> </w:t>
            </w:r>
            <w:r>
              <w:t>управління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9" w:right="262"/>
            </w:pPr>
            <w:hyperlink r:id="rId12">
              <w:r>
                <w:rPr>
                  <w:color w:val="0000FF"/>
                  <w:u w:val="single" w:color="0000FF"/>
                </w:rPr>
                <w:t>http://surl.li/cijlv</w:t>
              </w:r>
            </w:hyperlink>
          </w:p>
        </w:tc>
      </w:tr>
      <w:tr w:rsidR="004652BF">
        <w:trPr>
          <w:trHeight w:val="254"/>
        </w:trPr>
        <w:tc>
          <w:tcPr>
            <w:tcW w:w="341" w:type="dxa"/>
          </w:tcPr>
          <w:p w:rsidR="004652BF" w:rsidRDefault="004652BF">
            <w:pPr>
              <w:pStyle w:val="TableParagraph"/>
              <w:ind w:left="37" w:right="33"/>
            </w:pPr>
            <w:r>
              <w:t>12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Європейські</w:t>
            </w:r>
            <w:r>
              <w:rPr>
                <w:spacing w:val="-5"/>
              </w:rPr>
              <w:t xml:space="preserve"> </w:t>
            </w:r>
            <w:r>
              <w:t>стратегії</w:t>
            </w:r>
            <w:r>
              <w:rPr>
                <w:spacing w:val="-4"/>
              </w:rPr>
              <w:t xml:space="preserve"> </w:t>
            </w:r>
            <w:r>
              <w:t>України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3,0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7" w:right="266"/>
            </w:pPr>
            <w:hyperlink r:id="rId13">
              <w:r>
                <w:rPr>
                  <w:color w:val="0000FF"/>
                  <w:u w:val="single" w:color="0000FF"/>
                </w:rPr>
                <w:t>http://surl.li/cijml</w:t>
              </w:r>
            </w:hyperlink>
          </w:p>
        </w:tc>
      </w:tr>
      <w:tr w:rsidR="004652BF">
        <w:trPr>
          <w:trHeight w:val="253"/>
        </w:trPr>
        <w:tc>
          <w:tcPr>
            <w:tcW w:w="341" w:type="dxa"/>
          </w:tcPr>
          <w:p w:rsidR="004652BF" w:rsidRDefault="004652BF">
            <w:pPr>
              <w:pStyle w:val="TableParagraph"/>
              <w:ind w:left="37" w:right="33"/>
            </w:pPr>
            <w:r>
              <w:t>13</w:t>
            </w:r>
          </w:p>
        </w:tc>
        <w:tc>
          <w:tcPr>
            <w:tcW w:w="5383" w:type="dxa"/>
          </w:tcPr>
          <w:p w:rsidR="004652BF" w:rsidRDefault="004652BF">
            <w:pPr>
              <w:pStyle w:val="TableParagraph"/>
              <w:jc w:val="left"/>
            </w:pPr>
            <w:r>
              <w:t>Інвестиційний</w:t>
            </w:r>
            <w:r>
              <w:rPr>
                <w:spacing w:val="-7"/>
              </w:rPr>
              <w:t xml:space="preserve"> </w:t>
            </w:r>
            <w:r>
              <w:t>менеджмент</w:t>
            </w:r>
          </w:p>
        </w:tc>
        <w:tc>
          <w:tcPr>
            <w:tcW w:w="1253" w:type="dxa"/>
          </w:tcPr>
          <w:p w:rsidR="004652BF" w:rsidRDefault="004652BF">
            <w:pPr>
              <w:pStyle w:val="TableParagraph"/>
              <w:ind w:left="293" w:right="280"/>
            </w:pPr>
            <w:r>
              <w:t>4,0</w:t>
            </w:r>
          </w:p>
        </w:tc>
        <w:tc>
          <w:tcPr>
            <w:tcW w:w="2675" w:type="dxa"/>
          </w:tcPr>
          <w:p w:rsidR="004652BF" w:rsidRDefault="004652BF">
            <w:pPr>
              <w:pStyle w:val="TableParagraph"/>
              <w:ind w:left="269" w:right="262"/>
            </w:pPr>
            <w:hyperlink r:id="rId14">
              <w:r>
                <w:rPr>
                  <w:color w:val="0000FF"/>
                  <w:u w:val="single" w:color="0000FF"/>
                </w:rPr>
                <w:t>http://surl.li/cijav</w:t>
              </w:r>
            </w:hyperlink>
          </w:p>
        </w:tc>
      </w:tr>
    </w:tbl>
    <w:p w:rsidR="004652BF" w:rsidRDefault="004652BF">
      <w:pPr>
        <w:pStyle w:val="BodyText"/>
        <w:rPr>
          <w:sz w:val="20"/>
        </w:rPr>
      </w:pPr>
    </w:p>
    <w:p w:rsidR="004652BF" w:rsidRDefault="004652BF">
      <w:pPr>
        <w:pStyle w:val="BodyText"/>
        <w:spacing w:before="7"/>
        <w:rPr>
          <w:sz w:val="21"/>
        </w:rPr>
      </w:pPr>
    </w:p>
    <w:p w:rsidR="004652BF" w:rsidRDefault="004652BF">
      <w:pPr>
        <w:pStyle w:val="BodyText"/>
        <w:tabs>
          <w:tab w:val="left" w:pos="5779"/>
        </w:tabs>
        <w:spacing w:before="90"/>
        <w:ind w:left="823"/>
      </w:pPr>
      <w:r>
        <w:t>Гарант</w:t>
      </w:r>
      <w:r>
        <w:rPr>
          <w:spacing w:val="-2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Менеджмент</w:t>
      </w:r>
      <w:r>
        <w:tab/>
        <w:t>Ігор</w:t>
      </w:r>
      <w:r>
        <w:rPr>
          <w:spacing w:val="-2"/>
        </w:rPr>
        <w:t xml:space="preserve"> </w:t>
      </w:r>
      <w:r>
        <w:t>САВЕНКО</w:t>
      </w:r>
    </w:p>
    <w:p w:rsidR="004652BF" w:rsidRDefault="004652BF">
      <w:pPr>
        <w:pStyle w:val="BodyText"/>
        <w:rPr>
          <w:sz w:val="26"/>
        </w:rPr>
      </w:pPr>
    </w:p>
    <w:p w:rsidR="004652BF" w:rsidRDefault="004652BF">
      <w:pPr>
        <w:pStyle w:val="BodyText"/>
        <w:spacing w:before="3"/>
        <w:rPr>
          <w:sz w:val="22"/>
        </w:rPr>
      </w:pPr>
    </w:p>
    <w:p w:rsidR="004652BF" w:rsidRDefault="004652BF">
      <w:pPr>
        <w:pStyle w:val="BodyText"/>
        <w:spacing w:line="275" w:lineRule="exact"/>
        <w:ind w:left="823"/>
      </w:pPr>
      <w:r>
        <w:t>Декан ф-ту</w:t>
      </w:r>
      <w:r>
        <w:rPr>
          <w:spacing w:val="-11"/>
        </w:rPr>
        <w:t xml:space="preserve"> </w:t>
      </w:r>
      <w:r>
        <w:t>менеджменту,</w:t>
      </w:r>
    </w:p>
    <w:p w:rsidR="004652BF" w:rsidRDefault="004652BF">
      <w:pPr>
        <w:pStyle w:val="BodyText"/>
        <w:tabs>
          <w:tab w:val="left" w:pos="5779"/>
        </w:tabs>
        <w:spacing w:line="275" w:lineRule="exact"/>
        <w:ind w:left="823"/>
      </w:pPr>
      <w:r>
        <w:t>маркетингу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логістики</w:t>
      </w:r>
      <w:r>
        <w:tab/>
        <w:t>Ірина</w:t>
      </w:r>
      <w:r>
        <w:rPr>
          <w:spacing w:val="-2"/>
        </w:rPr>
        <w:t xml:space="preserve"> </w:t>
      </w:r>
      <w:r>
        <w:t>АГЕЄВА</w:t>
      </w:r>
    </w:p>
    <w:sectPr w:rsidR="004652BF" w:rsidSect="00587CBA">
      <w:type w:val="continuous"/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BA"/>
    <w:rsid w:val="004652BF"/>
    <w:rsid w:val="00587CBA"/>
    <w:rsid w:val="00B0051D"/>
    <w:rsid w:val="00CD107C"/>
    <w:rsid w:val="00D9279D"/>
    <w:rsid w:val="00EA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A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7C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6ADB"/>
    <w:rPr>
      <w:rFonts w:ascii="Times New Roman" w:eastAsia="Times New Roman" w:hAnsi="Times New Roman"/>
      <w:lang w:val="uk-UA"/>
    </w:rPr>
  </w:style>
  <w:style w:type="paragraph" w:styleId="Title">
    <w:name w:val="Title"/>
    <w:basedOn w:val="Normal"/>
    <w:link w:val="TitleChar"/>
    <w:uiPriority w:val="99"/>
    <w:qFormat/>
    <w:rsid w:val="00587CBA"/>
    <w:pPr>
      <w:spacing w:before="233" w:line="275" w:lineRule="exact"/>
      <w:ind w:left="265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36ADB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587CBA"/>
  </w:style>
  <w:style w:type="paragraph" w:customStyle="1" w:styleId="TableParagraph">
    <w:name w:val="Table Paragraph"/>
    <w:basedOn w:val="Normal"/>
    <w:uiPriority w:val="99"/>
    <w:rsid w:val="00587CBA"/>
    <w:pPr>
      <w:spacing w:line="234" w:lineRule="exact"/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cijag" TargetMode="External"/><Relationship Id="rId13" Type="http://schemas.openxmlformats.org/officeDocument/2006/relationships/hyperlink" Target="http://surl.li/cij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rl.li/cijal" TargetMode="External"/><Relationship Id="rId12" Type="http://schemas.openxmlformats.org/officeDocument/2006/relationships/hyperlink" Target="http://surl.li/cijl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url.li/cijoc" TargetMode="External"/><Relationship Id="rId11" Type="http://schemas.openxmlformats.org/officeDocument/2006/relationships/hyperlink" Target="http://surl.li/cijas" TargetMode="External"/><Relationship Id="rId5" Type="http://schemas.openxmlformats.org/officeDocument/2006/relationships/hyperlink" Target="http://surl.li/cijk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url.li/cijar" TargetMode="External"/><Relationship Id="rId4" Type="http://schemas.openxmlformats.org/officeDocument/2006/relationships/hyperlink" Target="http://surl.li/cijai" TargetMode="External"/><Relationship Id="rId9" Type="http://schemas.openxmlformats.org/officeDocument/2006/relationships/hyperlink" Target="http://surl.li/cijao" TargetMode="External"/><Relationship Id="rId14" Type="http://schemas.openxmlformats.org/officeDocument/2006/relationships/hyperlink" Target="http://surl.li/cij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Ucheba1_A144</dc:creator>
  <cp:keywords/>
  <dc:description/>
  <cp:lastModifiedBy>User</cp:lastModifiedBy>
  <cp:revision>3</cp:revision>
  <dcterms:created xsi:type="dcterms:W3CDTF">2023-03-06T07:49:00Z</dcterms:created>
  <dcterms:modified xsi:type="dcterms:W3CDTF">2023-03-06T07:44:00Z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